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98C7" w14:textId="466A0F3C" w:rsidR="006230AD" w:rsidRDefault="006230AD" w:rsidP="006230AD">
      <w:pPr>
        <w:pStyle w:val="ImagePlaceholder"/>
      </w:pPr>
    </w:p>
    <w:tbl>
      <w:tblPr>
        <w:tblW w:w="5000" w:type="pct"/>
        <w:tblCellMar>
          <w:left w:w="288" w:type="dxa"/>
          <w:right w:w="115" w:type="dxa"/>
        </w:tblCellMar>
        <w:tblLook w:val="0600" w:firstRow="0" w:lastRow="0" w:firstColumn="0" w:lastColumn="0" w:noHBand="1" w:noVBand="1"/>
        <w:tblDescription w:val="Title table"/>
      </w:tblPr>
      <w:tblGrid>
        <w:gridCol w:w="2144"/>
        <w:gridCol w:w="6220"/>
        <w:gridCol w:w="456"/>
        <w:gridCol w:w="1260"/>
      </w:tblGrid>
      <w:tr w:rsidR="00117FF3" w:rsidRPr="00117FF3" w14:paraId="4A40F0C7" w14:textId="77777777" w:rsidTr="009519A4">
        <w:trPr>
          <w:gridAfter w:val="1"/>
          <w:wAfter w:w="1260" w:type="dxa"/>
          <w:trHeight w:val="2403"/>
        </w:trPr>
        <w:tc>
          <w:tcPr>
            <w:tcW w:w="8364" w:type="dxa"/>
            <w:gridSpan w:val="2"/>
          </w:tcPr>
          <w:p w14:paraId="231DF515" w14:textId="75FD979D" w:rsidR="00117FF3" w:rsidRDefault="00117FF3" w:rsidP="00117FF3">
            <w:pPr>
              <w:pStyle w:val="Title"/>
              <w:jc w:val="center"/>
              <w:rPr>
                <w:rFonts w:ascii="Times New Roman" w:hAnsi="Times New Roman"/>
                <w:color w:val="auto"/>
                <w:sz w:val="56"/>
                <w:szCs w:val="56"/>
                <w:lang w:val="bg-BG"/>
              </w:rPr>
            </w:pPr>
            <w:r>
              <w:rPr>
                <w:rFonts w:ascii="Times New Roman" w:hAnsi="Times New Roman"/>
                <w:color w:val="auto"/>
                <w:sz w:val="56"/>
                <w:szCs w:val="56"/>
                <w:lang w:val="bg-BG"/>
              </w:rPr>
              <w:t>ПРОГРАМА</w:t>
            </w:r>
          </w:p>
          <w:p w14:paraId="47F03F8A" w14:textId="77777777" w:rsidR="009519A4" w:rsidRDefault="00117FF3" w:rsidP="00117FF3">
            <w:pPr>
              <w:pStyle w:val="Title"/>
              <w:jc w:val="center"/>
              <w:rPr>
                <w:rFonts w:ascii="Times New Roman" w:hAnsi="Times New Roman"/>
                <w:color w:val="auto"/>
                <w:sz w:val="56"/>
                <w:szCs w:val="56"/>
              </w:rPr>
            </w:pPr>
            <w:r w:rsidRPr="00117FF3">
              <w:rPr>
                <w:rFonts w:ascii="Times New Roman" w:hAnsi="Times New Roman"/>
                <w:color w:val="auto"/>
                <w:sz w:val="56"/>
                <w:szCs w:val="56"/>
                <w:lang w:val="bg-BG"/>
              </w:rPr>
              <w:t>АФСЕА ТехНет София 2024</w:t>
            </w:r>
          </w:p>
          <w:p w14:paraId="14BAB4B5" w14:textId="3119DAEB" w:rsidR="006230AD" w:rsidRPr="009519A4" w:rsidRDefault="009519A4" w:rsidP="00117FF3">
            <w:pPr>
              <w:pStyle w:val="Title"/>
              <w:jc w:val="center"/>
              <w:rPr>
                <w:rFonts w:ascii="Times New Roman" w:hAnsi="Times New Roman"/>
                <w:color w:val="auto"/>
                <w:sz w:val="72"/>
                <w:szCs w:val="72"/>
                <w:lang w:val="bg-BG"/>
              </w:rPr>
            </w:pPr>
            <w:r w:rsidRPr="009519A4">
              <w:rPr>
                <w:rFonts w:ascii="Agency FB" w:hAnsi="Agency FB"/>
                <w:color w:val="auto"/>
                <w:sz w:val="72"/>
                <w:szCs w:val="72"/>
              </w:rPr>
              <w:t>10.12.2024</w:t>
            </w:r>
          </w:p>
        </w:tc>
        <w:tc>
          <w:tcPr>
            <w:tcW w:w="456" w:type="dxa"/>
          </w:tcPr>
          <w:p w14:paraId="59B32FE3" w14:textId="77777777" w:rsidR="006230AD" w:rsidRPr="00117FF3" w:rsidRDefault="006230AD" w:rsidP="00922CAA">
            <w:pPr>
              <w:rPr>
                <w:color w:val="auto"/>
              </w:rPr>
            </w:pPr>
          </w:p>
        </w:tc>
      </w:tr>
      <w:tr w:rsidR="00117FF3" w:rsidRPr="00117FF3" w14:paraId="18100DE6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573"/>
        </w:trPr>
        <w:tc>
          <w:tcPr>
            <w:tcW w:w="2144" w:type="dxa"/>
            <w:tcBorders>
              <w:bottom w:val="single" w:sz="4" w:space="0" w:color="5F5F5F" w:themeColor="accent5"/>
              <w:right w:val="single" w:sz="4" w:space="0" w:color="5F5F5F" w:themeColor="accent5"/>
            </w:tcBorders>
            <w:vAlign w:val="center"/>
          </w:tcPr>
          <w:p w14:paraId="582EB7C8" w14:textId="1562BAB7" w:rsidR="00A649BD" w:rsidRPr="00117FF3" w:rsidRDefault="00117FF3" w:rsidP="00935311">
            <w:pPr>
              <w:pStyle w:val="Heading1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lang w:val="bg-BG"/>
              </w:rPr>
              <w:t>Време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  <w:bottom w:val="single" w:sz="4" w:space="0" w:color="5F5F5F" w:themeColor="accent5"/>
            </w:tcBorders>
            <w:vAlign w:val="center"/>
          </w:tcPr>
          <w:p w14:paraId="134D5058" w14:textId="4C81F5E7" w:rsidR="00A649BD" w:rsidRPr="00117FF3" w:rsidRDefault="00117FF3" w:rsidP="00BE0AF1">
            <w:pPr>
              <w:pStyle w:val="Heading2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lang w:val="bg-BG"/>
              </w:rPr>
              <w:t>Дейност</w:t>
            </w:r>
          </w:p>
        </w:tc>
      </w:tr>
      <w:tr w:rsidR="00117FF3" w:rsidRPr="00095227" w14:paraId="4FDEA467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576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4DDF8773" w14:textId="77777777" w:rsidR="009519A4" w:rsidRPr="00095227" w:rsidRDefault="009519A4" w:rsidP="00BE0AF1">
            <w:pPr>
              <w:rPr>
                <w:rFonts w:ascii="Calibri" w:hAnsi="Calibri" w:cs="Calibri"/>
                <w:color w:val="auto"/>
              </w:rPr>
            </w:pPr>
          </w:p>
          <w:p w14:paraId="3AF1E06F" w14:textId="0EB1964C" w:rsidR="00C005B7" w:rsidRPr="00095227" w:rsidRDefault="00117FF3" w:rsidP="00BE0AF1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08:30-09:00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772CD9EF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C3BDEC9" w14:textId="1C229EA5" w:rsidR="00C005B7" w:rsidRPr="00095227" w:rsidRDefault="00117FF3" w:rsidP="00935311">
            <w:pPr>
              <w:jc w:val="center"/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Регистрация на делегатите</w:t>
            </w:r>
          </w:p>
        </w:tc>
      </w:tr>
      <w:tr w:rsidR="00117FF3" w:rsidRPr="00095227" w14:paraId="734BCECA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576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2B55E61A" w14:textId="2E7EC0E3" w:rsidR="00C005B7" w:rsidRPr="00095227" w:rsidRDefault="00117FF3" w:rsidP="00BE0AF1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09:00-09:15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4ECC910C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03FC281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923036C" w14:textId="18E55021" w:rsidR="00BA50A0" w:rsidRPr="00095227" w:rsidRDefault="00117FF3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Откриване</w:t>
            </w:r>
            <w:r w:rsidR="00217A25" w:rsidRPr="00095227">
              <w:rPr>
                <w:rFonts w:ascii="Calibri" w:hAnsi="Calibri" w:cs="Calibri"/>
                <w:color w:val="auto"/>
                <w:lang w:val="bg-BG"/>
              </w:rPr>
              <w:t>. полк.(о.р.) доц. д-р Симеон Краликов, Почетен президент на АФСЕА Секция „София“</w:t>
            </w:r>
          </w:p>
          <w:p w14:paraId="19692F64" w14:textId="5ED16D25" w:rsidR="00217A25" w:rsidRPr="00095227" w:rsidRDefault="00217A25" w:rsidP="00935311">
            <w:pPr>
              <w:jc w:val="center"/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Приветствия</w:t>
            </w:r>
          </w:p>
        </w:tc>
      </w:tr>
      <w:tr w:rsidR="00117FF3" w:rsidRPr="00095227" w14:paraId="0E5AD9D0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576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3E4915D1" w14:textId="0DD8B44B" w:rsidR="00C005B7" w:rsidRPr="00095227" w:rsidRDefault="00217A25" w:rsidP="00BE0AF1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09:15-10:30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6B77DB48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1125A178" w14:textId="19159167" w:rsidR="00C005B7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Първа п</w:t>
            </w:r>
            <w:r w:rsidR="00217A25" w:rsidRPr="00095227">
              <w:rPr>
                <w:rFonts w:ascii="Calibri" w:hAnsi="Calibri" w:cs="Calibri"/>
                <w:color w:val="auto"/>
                <w:lang w:val="bg-BG"/>
              </w:rPr>
              <w:t>ленарна сесия</w:t>
            </w:r>
          </w:p>
          <w:p w14:paraId="0FF7F343" w14:textId="77777777" w:rsidR="00AF1374" w:rsidRDefault="00AF137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C1D72CF" w14:textId="094DFD38" w:rsidR="00842EF7" w:rsidRPr="00095227" w:rsidRDefault="00842EF7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Модератор:</w:t>
            </w:r>
          </w:p>
          <w:p w14:paraId="2A2D7BBE" w14:textId="3EC7A390" w:rsidR="00217A25" w:rsidRPr="00095227" w:rsidRDefault="00A52ADE" w:rsidP="00217A25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Константин Зографов, Регионален вицепрезидент на АФСЕА интернешънъл за Югоизточна Европа </w:t>
            </w:r>
            <w:r w:rsidR="00546062" w:rsidRPr="00095227">
              <w:rPr>
                <w:rFonts w:ascii="Calibri" w:hAnsi="Calibri" w:cs="Calibri"/>
                <w:color w:val="auto"/>
                <w:lang w:val="bg-BG"/>
              </w:rPr>
              <w:t xml:space="preserve">Встъпителни думи </w:t>
            </w:r>
            <w:r w:rsidR="00217A25" w:rsidRPr="00095227">
              <w:rPr>
                <w:rFonts w:ascii="Calibri" w:hAnsi="Calibri" w:cs="Calibri"/>
                <w:color w:val="auto"/>
                <w:lang w:val="bg-BG"/>
              </w:rPr>
              <w:t>„Коя инфраструктура е критична и кое е критично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?“</w:t>
            </w:r>
          </w:p>
          <w:p w14:paraId="5166DE53" w14:textId="47B9FB4F" w:rsidR="00217A25" w:rsidRPr="00095227" w:rsidRDefault="00842EF7" w:rsidP="00217A25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Б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р. ген. (о.р.) доц. Елислав Иванов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 </w:t>
            </w:r>
            <w:r w:rsidR="00217A25" w:rsidRPr="00095227">
              <w:rPr>
                <w:rFonts w:ascii="Calibri" w:hAnsi="Calibri" w:cs="Calibri"/>
                <w:color w:val="auto"/>
                <w:lang w:val="bg-BG"/>
              </w:rPr>
              <w:t xml:space="preserve">Анкета за разпознаваемостта на темата за критичната инфраструктура. </w:t>
            </w:r>
            <w:r w:rsidR="00724D66" w:rsidRPr="00095227">
              <w:rPr>
                <w:rFonts w:ascii="Calibri" w:hAnsi="Calibri" w:cs="Calibri"/>
                <w:color w:val="auto"/>
                <w:lang w:val="bg-BG"/>
              </w:rPr>
              <w:t xml:space="preserve">ИПИО, ВА „Г.С. Раковски“, </w:t>
            </w:r>
          </w:p>
          <w:p w14:paraId="52807FCD" w14:textId="555B539F" w:rsidR="00724D66" w:rsidRPr="00095227" w:rsidRDefault="00842EF7" w:rsidP="00217A25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Гл. Инспектор Милорад Йорданов, Инсп. Любомир Чанков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 </w:t>
            </w:r>
            <w:r w:rsidR="00724D66" w:rsidRPr="00095227">
              <w:rPr>
                <w:rFonts w:ascii="Calibri" w:hAnsi="Calibri" w:cs="Calibri"/>
                <w:color w:val="auto"/>
                <w:lang w:val="bg-BG"/>
              </w:rPr>
              <w:t xml:space="preserve">Нормативна уредба и задачи на МВР по охрана и защита на критичната ифраструктура. </w:t>
            </w:r>
          </w:p>
          <w:p w14:paraId="13ECA3C3" w14:textId="77777777" w:rsidR="00724D66" w:rsidRPr="00095227" w:rsidRDefault="00842EF7" w:rsidP="00217A25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-р Бойко Митев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 </w:t>
            </w:r>
            <w:r w:rsidR="00724D66" w:rsidRPr="00095227">
              <w:rPr>
                <w:rFonts w:ascii="Calibri" w:hAnsi="Calibri" w:cs="Calibri"/>
                <w:color w:val="auto"/>
                <w:lang w:val="bg-BG"/>
              </w:rPr>
              <w:t xml:space="preserve">Необходимост от законово регламентиране на защитата на критичната инфраструктура. </w:t>
            </w:r>
            <w:r w:rsidR="009E142C" w:rsidRPr="00095227">
              <w:rPr>
                <w:rFonts w:ascii="Calibri" w:hAnsi="Calibri" w:cs="Calibri"/>
                <w:color w:val="auto"/>
                <w:lang w:val="bg-BG"/>
              </w:rPr>
              <w:t>"Сигурност на критичната инфраструктура в България - предизвикателства и идеи за развитие"</w:t>
            </w:r>
            <w:r w:rsidR="00724D66" w:rsidRPr="00095227">
              <w:rPr>
                <w:rFonts w:ascii="Calibri" w:hAnsi="Calibri" w:cs="Calibri"/>
                <w:color w:val="auto"/>
                <w:lang w:val="bg-BG"/>
              </w:rPr>
              <w:t>, Председател на УС на Българска асоциация за корпоративна сигурност-</w:t>
            </w:r>
          </w:p>
          <w:p w14:paraId="30816FCD" w14:textId="77777777" w:rsidR="00842EF7" w:rsidRPr="00095227" w:rsidRDefault="00842EF7" w:rsidP="00217A25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21A7CC3F" w14:textId="77777777" w:rsidR="00842EF7" w:rsidRPr="00095227" w:rsidRDefault="00842EF7" w:rsidP="00095227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Презентации</w:t>
            </w:r>
          </w:p>
          <w:p w14:paraId="14D6C546" w14:textId="3CED873F" w:rsidR="00842EF7" w:rsidRPr="00095227" w:rsidRDefault="00842EF7" w:rsidP="00217A25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МВР Дирекция КИС „Информационна система за критичната инфраструктура</w:t>
            </w:r>
            <w:r w:rsidR="007E1D92" w:rsidRPr="00095227">
              <w:rPr>
                <w:rFonts w:ascii="Calibri" w:hAnsi="Calibri" w:cs="Calibri"/>
                <w:color w:val="auto"/>
                <w:lang w:val="bg-BG"/>
              </w:rPr>
              <w:t>“, Димитър Пенев, Емил Спасов</w:t>
            </w:r>
          </w:p>
        </w:tc>
      </w:tr>
      <w:tr w:rsidR="00117FF3" w:rsidRPr="00095227" w14:paraId="53C035D0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576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44F9BF65" w14:textId="77777777" w:rsidR="009519A4" w:rsidRPr="00095227" w:rsidRDefault="009519A4" w:rsidP="00BE0AF1">
            <w:pPr>
              <w:rPr>
                <w:rFonts w:ascii="Calibri" w:hAnsi="Calibri" w:cs="Calibri"/>
                <w:color w:val="auto"/>
              </w:rPr>
            </w:pPr>
          </w:p>
          <w:p w14:paraId="4E62A9B3" w14:textId="150391B6" w:rsidR="004541D9" w:rsidRPr="00095227" w:rsidRDefault="00D061D5" w:rsidP="00BE0AF1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10:30-11:00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26497C07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A150727" w14:textId="3C305C16" w:rsidR="004541D9" w:rsidRPr="00095227" w:rsidRDefault="00D061D5" w:rsidP="00935311">
            <w:pPr>
              <w:jc w:val="center"/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Кафе </w:t>
            </w:r>
            <w:r w:rsidR="00894425" w:rsidRPr="00095227">
              <w:rPr>
                <w:rFonts w:ascii="Calibri" w:hAnsi="Calibri" w:cs="Calibri"/>
                <w:color w:val="auto"/>
                <w:lang w:val="bg-BG"/>
              </w:rPr>
              <w:t>пауза</w:t>
            </w:r>
          </w:p>
        </w:tc>
      </w:tr>
      <w:tr w:rsidR="00117FF3" w:rsidRPr="00095227" w14:paraId="4C9FE92C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0FDD53D1" w14:textId="5D2F9CB9" w:rsidR="004541D9" w:rsidRPr="00095227" w:rsidRDefault="00894425" w:rsidP="00BE0AF1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11:00-13:00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50F14E6D" w14:textId="77777777" w:rsidR="004541D9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Втора сесия</w:t>
            </w:r>
          </w:p>
          <w:p w14:paraId="36996256" w14:textId="77777777" w:rsidR="00894425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Отбрана и защита на критичната инфраструктура.</w:t>
            </w:r>
          </w:p>
          <w:p w14:paraId="5322EFEE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1061FFF6" w14:textId="77777777" w:rsidR="009519A4" w:rsidRPr="00095227" w:rsidRDefault="009519A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3EC5974" w14:textId="7E5B51E7" w:rsidR="00894425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Дискусионен панел</w:t>
            </w:r>
          </w:p>
          <w:p w14:paraId="7DB190A9" w14:textId="70244234" w:rsidR="00894425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Модератор: фл. адм. проф. д-р Калин Калинов, Началник на ВВМУ „Н.Й. Вапцаров“</w:t>
            </w:r>
          </w:p>
          <w:p w14:paraId="6631B454" w14:textId="77777777" w:rsidR="00894425" w:rsidRPr="00095227" w:rsidRDefault="00894425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Панелисти:</w:t>
            </w:r>
          </w:p>
          <w:p w14:paraId="01866669" w14:textId="0459CDA8" w:rsidR="00BC0103" w:rsidRPr="00095227" w:rsidRDefault="00B1403B" w:rsidP="00B1403B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Еленко Божков</w:t>
            </w:r>
            <w:r w:rsidR="00555344" w:rsidRPr="00095227">
              <w:rPr>
                <w:rFonts w:ascii="Calibri" w:hAnsi="Calibri" w:cs="Calibri"/>
                <w:color w:val="auto"/>
                <w:lang w:val="bg-BG"/>
              </w:rPr>
              <w:t>, енергиен експерт , бивш зам.-министър на енергетиката,</w:t>
            </w:r>
            <w:r w:rsidR="005B6C00" w:rsidRPr="00095227">
              <w:rPr>
                <w:rFonts w:ascii="Calibri" w:hAnsi="Calibri" w:cs="Calibri"/>
                <w:color w:val="auto"/>
                <w:lang w:val="bg-BG"/>
              </w:rPr>
              <w:t xml:space="preserve"> Милен Тодоров, Директор в </w:t>
            </w:r>
            <w:r w:rsidR="00997550" w:rsidRPr="00095227">
              <w:rPr>
                <w:rFonts w:ascii="Calibri" w:hAnsi="Calibri" w:cs="Calibri"/>
                <w:color w:val="auto"/>
                <w:lang w:val="bg-BG"/>
              </w:rPr>
              <w:t xml:space="preserve">ДП </w:t>
            </w:r>
            <w:r w:rsidR="00281E0D" w:rsidRPr="00095227">
              <w:rPr>
                <w:rFonts w:ascii="Calibri" w:hAnsi="Calibri" w:cs="Calibri"/>
                <w:color w:val="auto"/>
                <w:lang w:val="bg-BG"/>
              </w:rPr>
              <w:t>„Пристанищна инфраструктура“</w:t>
            </w:r>
            <w:r w:rsidR="004F6547" w:rsidRPr="00095227">
              <w:rPr>
                <w:rFonts w:ascii="Calibri" w:hAnsi="Calibri" w:cs="Calibri"/>
                <w:color w:val="auto"/>
                <w:lang w:val="bg-BG"/>
              </w:rPr>
              <w:t xml:space="preserve">, Николай Соколов, Директор в </w:t>
            </w:r>
            <w:r w:rsidR="00281E0D" w:rsidRPr="00095227">
              <w:rPr>
                <w:rFonts w:ascii="Calibri" w:hAnsi="Calibri" w:cs="Calibri"/>
                <w:color w:val="auto"/>
                <w:lang w:val="bg-BG"/>
              </w:rPr>
              <w:t xml:space="preserve"> ДП „Ръководство на въздушното движение“, </w:t>
            </w:r>
            <w:r w:rsidR="00555344" w:rsidRPr="00095227">
              <w:rPr>
                <w:rFonts w:ascii="Calibri" w:hAnsi="Calibri" w:cs="Calibri"/>
                <w:color w:val="auto"/>
                <w:lang w:val="bg-BG"/>
              </w:rPr>
              <w:t xml:space="preserve">ЛИРЕКС </w:t>
            </w:r>
            <w:r w:rsidR="00555344"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Владимир Стоев, Генерален директор</w:t>
            </w:r>
            <w:r w:rsidR="004F6547"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, Георги Владов, ЕСРИ България</w:t>
            </w:r>
            <w:r w:rsidR="00842EF7"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 xml:space="preserve"> Евгения Караджова</w:t>
            </w:r>
          </w:p>
          <w:p w14:paraId="370D5D8C" w14:textId="77777777" w:rsidR="00AF1374" w:rsidRDefault="00AF1374" w:rsidP="00935311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2D28DEB" w14:textId="363C015F" w:rsidR="00BC0103" w:rsidRPr="00095227" w:rsidRDefault="00BC0103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Презентации:</w:t>
            </w:r>
          </w:p>
          <w:p w14:paraId="40731424" w14:textId="77777777" w:rsidR="00842EF7" w:rsidRPr="00095227" w:rsidRDefault="00842EF7" w:rsidP="004D1329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„Защита на критичната инфраструктура – основа за устойчиво управление на държавата“  Дончо Дойчев,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NATO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Crisis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Management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and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Disaster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Response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bCs/>
                <w:color w:val="auto"/>
                <w:shd w:val="clear" w:color="auto" w:fill="FFFFFF"/>
              </w:rPr>
              <w:t>COE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 </w:t>
            </w:r>
          </w:p>
          <w:p w14:paraId="3F0C5846" w14:textId="5BEDE72F" w:rsidR="00842EF7" w:rsidRPr="00095227" w:rsidRDefault="00842EF7" w:rsidP="004D1329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ЕСРИ България „Географските информационни системи</w:t>
            </w:r>
          </w:p>
          <w:p w14:paraId="14E4E8BC" w14:textId="04334C8C" w:rsidR="004D1329" w:rsidRPr="00095227" w:rsidRDefault="004D1329" w:rsidP="004D1329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ЛИРЕКС 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"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LIREX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ACS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 xml:space="preserve"> - Следващото ниво на сигурност и защита", 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Николай Трифонов, Ръководител програмно осигуряване</w:t>
            </w:r>
          </w:p>
          <w:p w14:paraId="0705A765" w14:textId="77777777" w:rsidR="00984CC5" w:rsidRPr="00095227" w:rsidRDefault="00984CC5" w:rsidP="00894425">
            <w:pPr>
              <w:rPr>
                <w:rFonts w:ascii="Calibri" w:hAnsi="Calibri" w:cs="Calibri"/>
                <w:bCs/>
                <w:color w:val="063940"/>
                <w:shd w:val="clear" w:color="auto" w:fill="FFFFFF"/>
                <w:lang w:val="bg-BG"/>
              </w:rPr>
            </w:pPr>
          </w:p>
          <w:p w14:paraId="38E537F1" w14:textId="10300D4A" w:rsidR="00894425" w:rsidRPr="00095227" w:rsidRDefault="00894425" w:rsidP="00894425">
            <w:pPr>
              <w:rPr>
                <w:rFonts w:ascii="Calibri" w:hAnsi="Calibri" w:cs="Calibri"/>
                <w:color w:val="auto"/>
                <w:lang w:val="bg-BG"/>
              </w:rPr>
            </w:pPr>
          </w:p>
        </w:tc>
      </w:tr>
      <w:tr w:rsidR="00BC0103" w:rsidRPr="00095227" w14:paraId="03049FA4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37195671" w14:textId="101AA66E" w:rsidR="00BC0103" w:rsidRPr="00095227" w:rsidRDefault="00BC0103" w:rsidP="00BE0AF1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lastRenderedPageBreak/>
              <w:t>13:00-14:00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62160D2F" w14:textId="2E6FC732" w:rsidR="00BC0103" w:rsidRPr="00095227" w:rsidRDefault="00BC0103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Обяд</w:t>
            </w:r>
          </w:p>
        </w:tc>
      </w:tr>
      <w:tr w:rsidR="004D1329" w:rsidRPr="00095227" w14:paraId="50E20721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353D09D0" w14:textId="6BD47D6A" w:rsidR="00894425" w:rsidRPr="00095227" w:rsidRDefault="00894425" w:rsidP="00F70B14">
            <w:pPr>
              <w:rPr>
                <w:rFonts w:ascii="Calibri" w:hAnsi="Calibri" w:cs="Calibri"/>
                <w:color w:val="auto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</w:t>
            </w:r>
            <w:r w:rsidR="00BC0103" w:rsidRPr="00095227">
              <w:rPr>
                <w:rFonts w:ascii="Calibri" w:hAnsi="Calibri" w:cs="Calibri"/>
                <w:color w:val="auto"/>
                <w:lang w:val="bg-BG"/>
              </w:rPr>
              <w:t>4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:00-1</w:t>
            </w:r>
            <w:r w:rsidR="006A5F61" w:rsidRPr="00095227">
              <w:rPr>
                <w:rFonts w:ascii="Calibri" w:hAnsi="Calibri" w:cs="Calibri"/>
                <w:color w:val="auto"/>
                <w:lang w:val="bg-BG"/>
              </w:rPr>
              <w:t>6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:</w:t>
            </w:r>
            <w:r w:rsidR="006A5F61" w:rsidRPr="00095227">
              <w:rPr>
                <w:rFonts w:ascii="Calibri" w:hAnsi="Calibri" w:cs="Calibri"/>
                <w:color w:val="auto"/>
                <w:lang w:val="bg-BG"/>
              </w:rPr>
              <w:t>0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5D673F33" w14:textId="77777777" w:rsidR="00BC0103" w:rsidRPr="00095227" w:rsidRDefault="00BC0103" w:rsidP="00F70B1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742FD25" w14:textId="77777777" w:rsidR="009519A4" w:rsidRPr="00095227" w:rsidRDefault="009519A4" w:rsidP="009519A4">
            <w:pPr>
              <w:rPr>
                <w:rFonts w:ascii="Calibri" w:hAnsi="Calibri" w:cs="Calibri"/>
                <w:color w:val="auto"/>
              </w:rPr>
            </w:pPr>
          </w:p>
          <w:p w14:paraId="01AE3114" w14:textId="61CBAAE0" w:rsidR="00894425" w:rsidRPr="00095227" w:rsidRDefault="00894425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Трета сесия</w:t>
            </w:r>
          </w:p>
          <w:p w14:paraId="129D8ECE" w14:textId="2F372DBB" w:rsidR="00894425" w:rsidRPr="00095227" w:rsidRDefault="00894425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Кибер сигурност на обектите от критичната инфраструктура.</w:t>
            </w:r>
          </w:p>
          <w:p w14:paraId="417C33B4" w14:textId="77777777" w:rsidR="00894425" w:rsidRPr="00095227" w:rsidRDefault="00894425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Дискусионен панел</w:t>
            </w:r>
          </w:p>
          <w:p w14:paraId="54D85A14" w14:textId="7D5539AB" w:rsidR="00894425" w:rsidRPr="00095227" w:rsidRDefault="00894425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Модератор: проф. д-р Веселин Целков. АФСЕА Секция „София“</w:t>
            </w:r>
          </w:p>
          <w:p w14:paraId="0B049B5E" w14:textId="77777777" w:rsidR="00894425" w:rsidRPr="00095227" w:rsidRDefault="00894425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Панелисти:</w:t>
            </w:r>
          </w:p>
          <w:p w14:paraId="2194EAE8" w14:textId="34E7F741" w:rsidR="00BC0103" w:rsidRPr="00095227" w:rsidRDefault="004F6547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полк. проф. д-р Ни</w:t>
            </w:r>
            <w:r w:rsidR="00A52ADE" w:rsidRPr="00095227">
              <w:rPr>
                <w:rFonts w:ascii="Calibri" w:hAnsi="Calibri" w:cs="Calibri"/>
                <w:color w:val="auto"/>
                <w:lang w:val="bg-BG"/>
              </w:rPr>
              <w:t>к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олай Стоянов. Институт по отбрана“, </w:t>
            </w:r>
            <w:r w:rsidR="00B1403B" w:rsidRPr="00095227">
              <w:rPr>
                <w:rFonts w:ascii="Calibri" w:hAnsi="Calibri" w:cs="Calibri"/>
                <w:color w:val="auto"/>
                <w:lang w:val="bg-BG"/>
              </w:rPr>
              <w:t>Георги Исаев, ГДБОП</w:t>
            </w:r>
            <w:r w:rsidR="00555344" w:rsidRPr="00095227">
              <w:rPr>
                <w:rFonts w:ascii="Calibri" w:hAnsi="Calibri" w:cs="Calibri"/>
                <w:color w:val="auto"/>
                <w:lang w:val="bg-BG"/>
              </w:rPr>
              <w:t xml:space="preserve">, </w:t>
            </w:r>
            <w:r w:rsidR="00555344"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Боян Янчев, ЛИРЕКС -Директор техническа реализация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 xml:space="preserve">, </w:t>
            </w:r>
            <w:r w:rsidR="006A5F61"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Людмил Аначков, експерт финансова сигурност.</w:t>
            </w:r>
          </w:p>
          <w:p w14:paraId="32447CBA" w14:textId="77777777" w:rsidR="006A5F61" w:rsidRPr="00095227" w:rsidRDefault="006A5F61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  <w:p w14:paraId="6FD62A12" w14:textId="4E4E70A6" w:rsidR="00BC0103" w:rsidRPr="00095227" w:rsidRDefault="00BC0103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Презентации</w:t>
            </w:r>
            <w:r w:rsidR="009E142C" w:rsidRPr="00095227">
              <w:rPr>
                <w:rFonts w:ascii="Calibri" w:hAnsi="Calibri" w:cs="Calibri"/>
                <w:color w:val="auto"/>
                <w:lang w:val="bg-BG"/>
              </w:rPr>
              <w:t>:</w:t>
            </w:r>
          </w:p>
          <w:p w14:paraId="79A8A127" w14:textId="77777777" w:rsidR="009E142C" w:rsidRPr="00095227" w:rsidRDefault="009E142C" w:rsidP="00F70B14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  <w:p w14:paraId="1F1FF823" w14:textId="4D93E9A3" w:rsidR="006A5F61" w:rsidRPr="00095227" w:rsidRDefault="006A5F61" w:rsidP="006A5F61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ДАНС</w:t>
            </w:r>
          </w:p>
          <w:p w14:paraId="6653C87D" w14:textId="0E1F7B54" w:rsidR="000E3EE6" w:rsidRPr="00095227" w:rsidRDefault="00B1403B" w:rsidP="000E3EE6">
            <w:pPr>
              <w:rPr>
                <w:rFonts w:ascii="Calibri" w:hAnsi="Calibri" w:cs="Calibri"/>
                <w:color w:val="auto"/>
                <w:sz w:val="22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АКАТ</w:t>
            </w:r>
            <w:r w:rsidR="0083302F" w:rsidRPr="00095227">
              <w:rPr>
                <w:rFonts w:ascii="Calibri" w:hAnsi="Calibri" w:cs="Calibri"/>
                <w:color w:val="auto"/>
                <w:lang w:val="bg-BG"/>
              </w:rPr>
              <w:t xml:space="preserve"> </w:t>
            </w:r>
            <w:r w:rsidR="000E3EE6" w:rsidRPr="00095227">
              <w:rPr>
                <w:rFonts w:ascii="Calibri" w:hAnsi="Calibri" w:cs="Calibri"/>
                <w:color w:val="auto"/>
                <w:lang w:val="bg-BG"/>
              </w:rPr>
              <w:t>„Основни заплахи и решения за обезпечаване на кибер сигурност, осигуряване на защита на веригите за доставки за обекти на критичната инфраструктура“  Александър Ненков, Търговски директор</w:t>
            </w:r>
          </w:p>
          <w:p w14:paraId="7E8166CB" w14:textId="77777777" w:rsidR="004F6547" w:rsidRPr="00095227" w:rsidRDefault="004F6547" w:rsidP="004F6547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023CABD9" w14:textId="52721AF7" w:rsidR="004F6547" w:rsidRPr="00095227" w:rsidRDefault="004F6547" w:rsidP="004F6547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Делойт "How organizations could leverage threat-led penetration testing to increase Cyber Defense team readiness and strengthen cyber resilience"</w:t>
            </w:r>
          </w:p>
          <w:p w14:paraId="6C995C2D" w14:textId="77777777" w:rsidR="004F6547" w:rsidRPr="00095227" w:rsidRDefault="004F6547" w:rsidP="004F6547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20ED7659" w14:textId="77777777" w:rsidR="00894425" w:rsidRPr="00095227" w:rsidRDefault="00894425" w:rsidP="00F70B14">
            <w:pPr>
              <w:rPr>
                <w:rFonts w:ascii="Calibri" w:hAnsi="Calibri" w:cs="Calibri"/>
                <w:color w:val="auto"/>
                <w:lang w:val="bg-BG"/>
              </w:rPr>
            </w:pPr>
          </w:p>
        </w:tc>
      </w:tr>
      <w:tr w:rsidR="00894425" w:rsidRPr="00095227" w14:paraId="76B26797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35CA13B4" w14:textId="17483AB8" w:rsidR="00894425" w:rsidRPr="00095227" w:rsidRDefault="00BC0103" w:rsidP="00BE0AF1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16:00</w:t>
            </w:r>
            <w:r w:rsidR="006A5F61" w:rsidRPr="00095227">
              <w:rPr>
                <w:rFonts w:ascii="Calibri" w:hAnsi="Calibri" w:cs="Calibri"/>
                <w:color w:val="auto"/>
                <w:lang w:val="bg-BG"/>
              </w:rPr>
              <w:t>-16-30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2462A075" w14:textId="562CB535" w:rsidR="00894425" w:rsidRPr="00095227" w:rsidRDefault="00BC0103" w:rsidP="00935311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Кафе пауза</w:t>
            </w:r>
          </w:p>
        </w:tc>
      </w:tr>
      <w:tr w:rsidR="00BC0103" w:rsidRPr="00095227" w14:paraId="04A339DD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00CAA226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4338162A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6254418B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62167CD2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30D85AA9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5A3B31C4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586AA6B4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63497031" w14:textId="77777777" w:rsidR="00655DEC" w:rsidRPr="00095227" w:rsidRDefault="00655DEC" w:rsidP="00BC0103">
            <w:pPr>
              <w:rPr>
                <w:rFonts w:ascii="Calibri" w:hAnsi="Calibri" w:cs="Calibri"/>
                <w:color w:val="auto"/>
              </w:rPr>
            </w:pPr>
          </w:p>
          <w:p w14:paraId="5CA287FF" w14:textId="0E8A1B63" w:rsidR="00BC0103" w:rsidRPr="00095227" w:rsidRDefault="00BC0103" w:rsidP="00BC0103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</w:t>
            </w:r>
            <w:r w:rsidR="004F6547" w:rsidRPr="00095227">
              <w:rPr>
                <w:rFonts w:ascii="Calibri" w:hAnsi="Calibri" w:cs="Calibri"/>
                <w:color w:val="auto"/>
                <w:lang w:val="bg-BG"/>
              </w:rPr>
              <w:t>6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:</w:t>
            </w:r>
            <w:r w:rsidR="006A5F61" w:rsidRPr="00095227">
              <w:rPr>
                <w:rFonts w:ascii="Calibri" w:hAnsi="Calibri" w:cs="Calibri"/>
                <w:color w:val="auto"/>
                <w:lang w:val="bg-BG"/>
              </w:rPr>
              <w:t>30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-</w:t>
            </w:r>
            <w:r w:rsidR="004F6547" w:rsidRPr="00095227">
              <w:rPr>
                <w:rFonts w:ascii="Calibri" w:hAnsi="Calibri" w:cs="Calibri"/>
                <w:color w:val="auto"/>
                <w:lang w:val="bg-BG"/>
              </w:rPr>
              <w:t>1</w:t>
            </w:r>
            <w:r w:rsidR="006A5F61" w:rsidRPr="00095227">
              <w:rPr>
                <w:rFonts w:ascii="Calibri" w:hAnsi="Calibri" w:cs="Calibri"/>
                <w:color w:val="auto"/>
                <w:lang w:val="bg-BG"/>
              </w:rPr>
              <w:t>8</w:t>
            </w:r>
            <w:r w:rsidRPr="00095227">
              <w:rPr>
                <w:rFonts w:ascii="Calibri" w:hAnsi="Calibri" w:cs="Calibri"/>
                <w:color w:val="auto"/>
                <w:lang w:val="bg-BG"/>
              </w:rPr>
              <w:t>:30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5105FBD7" w14:textId="77777777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  <w:p w14:paraId="6D9B3960" w14:textId="5F00F5AE" w:rsidR="00BC0103" w:rsidRPr="00095227" w:rsidRDefault="00B1403B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Четвърта</w:t>
            </w:r>
            <w:r w:rsidR="00BC0103" w:rsidRPr="00095227">
              <w:rPr>
                <w:rFonts w:ascii="Calibri" w:hAnsi="Calibri" w:cs="Calibri"/>
                <w:color w:val="auto"/>
                <w:lang w:val="bg-BG"/>
              </w:rPr>
              <w:t xml:space="preserve"> сесия</w:t>
            </w:r>
          </w:p>
          <w:p w14:paraId="76F502A5" w14:textId="5F829E63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Новите технологии и критичната инфраструктура.</w:t>
            </w:r>
          </w:p>
          <w:p w14:paraId="30736E00" w14:textId="77777777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Дискусионен панел</w:t>
            </w:r>
          </w:p>
          <w:p w14:paraId="574FCBCB" w14:textId="5C43AC25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Модератор</w:t>
            </w:r>
            <w:r w:rsidR="00A52ADE" w:rsidRPr="00095227">
              <w:rPr>
                <w:rFonts w:ascii="Calibri" w:hAnsi="Calibri" w:cs="Calibri"/>
                <w:color w:val="auto"/>
                <w:lang w:val="bg-BG"/>
              </w:rPr>
              <w:t xml:space="preserve">: </w:t>
            </w:r>
          </w:p>
          <w:p w14:paraId="2B4A03C3" w14:textId="6B924EDF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Панелисти:</w:t>
            </w:r>
          </w:p>
          <w:p w14:paraId="66E8BCA4" w14:textId="4DC98944" w:rsidR="009E142C" w:rsidRPr="00095227" w:rsidRDefault="009E142C" w:rsidP="00BC0103">
            <w:pPr>
              <w:jc w:val="center"/>
              <w:rPr>
                <w:rFonts w:ascii="Calibri" w:eastAsia="Times New Roman" w:hAnsi="Calibri" w:cs="Calibri"/>
                <w:color w:val="auto"/>
                <w:szCs w:val="24"/>
                <w:lang w:val="bg-BG" w:eastAsia="bg-BG"/>
              </w:rPr>
            </w:pPr>
            <w:r w:rsidRPr="00095227">
              <w:rPr>
                <w:rFonts w:ascii="Calibri" w:eastAsia="Times New Roman" w:hAnsi="Calibri" w:cs="Calibri"/>
                <w:color w:val="auto"/>
                <w:szCs w:val="24"/>
                <w:lang w:val="bg-BG" w:eastAsia="bg-BG"/>
              </w:rPr>
              <w:t>к-н I ранг проф. д-р Мирослав Цветков, доц. д-р Стелиян Димитров, СУ, Директор на НУЦ „Геопространствени изследвания и технологии“</w:t>
            </w:r>
          </w:p>
          <w:p w14:paraId="2803D63D" w14:textId="77777777" w:rsidR="009E142C" w:rsidRPr="00095227" w:rsidRDefault="009E142C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  <w:p w14:paraId="1D7B7766" w14:textId="77777777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  <w:p w14:paraId="31EC692A" w14:textId="00A5245A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Презентации</w:t>
            </w:r>
          </w:p>
          <w:p w14:paraId="0A9A5760" w14:textId="77777777" w:rsidR="009E142C" w:rsidRPr="00095227" w:rsidRDefault="009E142C" w:rsidP="009E142C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13A7D48D" w14:textId="2B221576" w:rsidR="004F6547" w:rsidRPr="00095227" w:rsidRDefault="004F6547" w:rsidP="004F6547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ЕСРИ България, Миглена Кузманова, </w:t>
            </w:r>
            <w:r w:rsidRPr="00095227">
              <w:rPr>
                <w:rFonts w:ascii="Calibri" w:hAnsi="Calibri" w:cs="Calibri"/>
                <w:color w:val="333333"/>
                <w:sz w:val="22"/>
                <w:shd w:val="clear" w:color="auto" w:fill="FFFFFF"/>
                <w:lang w:val="bg-BG"/>
              </w:rPr>
              <w:t>Мениджър Бизнес развитие</w:t>
            </w:r>
          </w:p>
          <w:p w14:paraId="1E01A8B6" w14:textId="77777777" w:rsidR="009E142C" w:rsidRPr="00095227" w:rsidRDefault="009E142C" w:rsidP="009E142C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237A4A6D" w14:textId="59835285" w:rsidR="009E142C" w:rsidRPr="00095227" w:rsidRDefault="009E142C" w:rsidP="009E142C">
            <w:pPr>
              <w:rPr>
                <w:rFonts w:ascii="Calibri" w:eastAsia="Times New Roman" w:hAnsi="Calibri" w:cs="Calibri"/>
                <w:color w:val="auto"/>
                <w:szCs w:val="24"/>
                <w:lang w:val="bg-BG" w:eastAsia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ВВМУ </w:t>
            </w:r>
            <w:r w:rsidRPr="00095227">
              <w:rPr>
                <w:rFonts w:ascii="Calibri" w:eastAsia="Times New Roman" w:hAnsi="Calibri" w:cs="Calibri"/>
                <w:color w:val="auto"/>
                <w:szCs w:val="24"/>
                <w:lang w:val="bg-BG" w:eastAsia="bg-BG"/>
              </w:rPr>
              <w:t>"</w:t>
            </w:r>
            <w:r w:rsidRPr="00095227">
              <w:rPr>
                <w:rFonts w:ascii="Calibri" w:eastAsia="Times New Roman" w:hAnsi="Calibri" w:cs="Calibri"/>
                <w:bCs/>
                <w:color w:val="auto"/>
                <w:szCs w:val="24"/>
                <w:lang w:val="bg-BG" w:eastAsia="bg-BG"/>
              </w:rPr>
              <w:t>Високите технологии в съюзния и националния сектор за сигурност и отбрана"-</w:t>
            </w:r>
            <w:r w:rsidRPr="00095227"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val="bg-BG" w:eastAsia="bg-BG"/>
              </w:rPr>
              <w:t> </w:t>
            </w:r>
            <w:r w:rsidRPr="00095227">
              <w:rPr>
                <w:rFonts w:ascii="Calibri" w:eastAsia="Times New Roman" w:hAnsi="Calibri" w:cs="Calibri"/>
                <w:color w:val="auto"/>
                <w:szCs w:val="24"/>
                <w:lang w:val="bg-BG" w:eastAsia="bg-BG"/>
              </w:rPr>
              <w:t>к-н I ранг проф. д-р Мирослав Цветков. </w:t>
            </w:r>
          </w:p>
          <w:p w14:paraId="5D5EEF17" w14:textId="77777777" w:rsidR="00555344" w:rsidRPr="00095227" w:rsidRDefault="00555344" w:rsidP="00BC0103">
            <w:pPr>
              <w:rPr>
                <w:rFonts w:ascii="Calibri" w:hAnsi="Calibri" w:cs="Calibri"/>
                <w:color w:val="auto"/>
                <w:lang w:val="bg-BG"/>
              </w:rPr>
            </w:pPr>
          </w:p>
          <w:p w14:paraId="54FF1B9F" w14:textId="3949C031" w:rsidR="00BA64DC" w:rsidRPr="00095227" w:rsidRDefault="00555344" w:rsidP="00BC0103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 xml:space="preserve">ЛИРЕКС </w:t>
            </w:r>
            <w:r w:rsidRPr="00095227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bg-BG"/>
              </w:rPr>
              <w:t>„Социално инженерство или изкуството да хакваш хора", Петър Димков, Експерт информационна сигурност</w:t>
            </w:r>
          </w:p>
          <w:p w14:paraId="6248243E" w14:textId="77777777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</w:tc>
      </w:tr>
      <w:tr w:rsidR="00BC0103" w:rsidRPr="00095227" w14:paraId="1A0EA93C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0403417A" w14:textId="0BC0529B" w:rsidR="00BC0103" w:rsidRPr="00095227" w:rsidRDefault="006A5F61" w:rsidP="00BC0103">
            <w:pPr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18:30-20:00</w:t>
            </w: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0BF39102" w14:textId="1DC7C9B0" w:rsidR="00BC0103" w:rsidRPr="00095227" w:rsidRDefault="006A5F61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  <w:r w:rsidRPr="00095227">
              <w:rPr>
                <w:rFonts w:ascii="Calibri" w:hAnsi="Calibri" w:cs="Calibri"/>
                <w:color w:val="auto"/>
                <w:lang w:val="bg-BG"/>
              </w:rPr>
              <w:t>Коктейл</w:t>
            </w:r>
          </w:p>
        </w:tc>
      </w:tr>
      <w:tr w:rsidR="00BC0103" w:rsidRPr="00095227" w14:paraId="3450A41B" w14:textId="77777777" w:rsidTr="009519A4">
        <w:tblPrEx>
          <w:tblCellMar>
            <w:top w:w="120" w:type="dxa"/>
            <w:bottom w:w="120" w:type="dxa"/>
            <w:right w:w="288" w:type="dxa"/>
          </w:tblCellMar>
        </w:tblPrEx>
        <w:trPr>
          <w:trHeight w:val="20"/>
        </w:trPr>
        <w:tc>
          <w:tcPr>
            <w:tcW w:w="2144" w:type="dxa"/>
            <w:tcBorders>
              <w:right w:val="single" w:sz="4" w:space="0" w:color="5F5F5F" w:themeColor="accent5"/>
            </w:tcBorders>
            <w:vAlign w:val="center"/>
          </w:tcPr>
          <w:p w14:paraId="52D6A2DE" w14:textId="77777777" w:rsidR="00BC0103" w:rsidRPr="00095227" w:rsidRDefault="00BC0103" w:rsidP="00BC0103">
            <w:pPr>
              <w:rPr>
                <w:rFonts w:ascii="Calibri" w:hAnsi="Calibri" w:cs="Calibri"/>
                <w:color w:val="auto"/>
                <w:lang w:val="bg-BG"/>
              </w:rPr>
            </w:pPr>
          </w:p>
        </w:tc>
        <w:tc>
          <w:tcPr>
            <w:tcW w:w="7936" w:type="dxa"/>
            <w:gridSpan w:val="3"/>
            <w:tcBorders>
              <w:left w:val="single" w:sz="4" w:space="0" w:color="5F5F5F" w:themeColor="accent5"/>
            </w:tcBorders>
            <w:vAlign w:val="center"/>
          </w:tcPr>
          <w:p w14:paraId="0F330B99" w14:textId="77777777" w:rsidR="00BC0103" w:rsidRPr="00095227" w:rsidRDefault="00BC0103" w:rsidP="00BC0103">
            <w:pPr>
              <w:jc w:val="center"/>
              <w:rPr>
                <w:rFonts w:ascii="Calibri" w:hAnsi="Calibri" w:cs="Calibri"/>
                <w:color w:val="auto"/>
                <w:lang w:val="bg-BG"/>
              </w:rPr>
            </w:pPr>
          </w:p>
        </w:tc>
      </w:tr>
    </w:tbl>
    <w:p w14:paraId="2DC127E9" w14:textId="77777777" w:rsidR="00B008AA" w:rsidRPr="00095227" w:rsidRDefault="00B008AA" w:rsidP="00935311">
      <w:pPr>
        <w:rPr>
          <w:rFonts w:ascii="Calibri" w:hAnsi="Calibri" w:cs="Calibri"/>
          <w:lang w:val="bg-BG"/>
        </w:rPr>
      </w:pPr>
    </w:p>
    <w:sectPr w:rsidR="00B008AA" w:rsidRPr="00095227"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35C8" w14:textId="77777777" w:rsidR="00117FF3" w:rsidRDefault="00117FF3">
      <w:r>
        <w:separator/>
      </w:r>
    </w:p>
  </w:endnote>
  <w:endnote w:type="continuationSeparator" w:id="0">
    <w:p w14:paraId="3FDAB983" w14:textId="77777777" w:rsidR="00117FF3" w:rsidRDefault="00117FF3">
      <w:r>
        <w:continuationSeparator/>
      </w:r>
    </w:p>
  </w:endnote>
  <w:endnote w:type="continuationNotice" w:id="1">
    <w:p w14:paraId="69A4FE5A" w14:textId="77777777" w:rsidR="00117FF3" w:rsidRDefault="00117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A618" w14:textId="77777777" w:rsidR="00117FF3" w:rsidRDefault="00117FF3">
      <w:r>
        <w:separator/>
      </w:r>
    </w:p>
  </w:footnote>
  <w:footnote w:type="continuationSeparator" w:id="0">
    <w:p w14:paraId="2453D612" w14:textId="77777777" w:rsidR="00117FF3" w:rsidRDefault="00117FF3">
      <w:r>
        <w:continuationSeparator/>
      </w:r>
    </w:p>
  </w:footnote>
  <w:footnote w:type="continuationNotice" w:id="1">
    <w:p w14:paraId="4ED3D107" w14:textId="77777777" w:rsidR="00117FF3" w:rsidRDefault="00117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E5C56"/>
    <w:multiLevelType w:val="hybridMultilevel"/>
    <w:tmpl w:val="AF3E8EB4"/>
    <w:lvl w:ilvl="0" w:tplc="DBB89A2A">
      <w:start w:val="11"/>
      <w:numFmt w:val="bulle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301032661">
    <w:abstractNumId w:val="9"/>
  </w:num>
  <w:num w:numId="2" w16cid:durableId="42363604">
    <w:abstractNumId w:val="7"/>
  </w:num>
  <w:num w:numId="3" w16cid:durableId="1554005118">
    <w:abstractNumId w:val="6"/>
  </w:num>
  <w:num w:numId="4" w16cid:durableId="2002807300">
    <w:abstractNumId w:val="5"/>
  </w:num>
  <w:num w:numId="5" w16cid:durableId="164974296">
    <w:abstractNumId w:val="4"/>
  </w:num>
  <w:num w:numId="6" w16cid:durableId="1065682575">
    <w:abstractNumId w:val="8"/>
  </w:num>
  <w:num w:numId="7" w16cid:durableId="584849241">
    <w:abstractNumId w:val="3"/>
  </w:num>
  <w:num w:numId="8" w16cid:durableId="1944414829">
    <w:abstractNumId w:val="2"/>
  </w:num>
  <w:num w:numId="9" w16cid:durableId="874848840">
    <w:abstractNumId w:val="1"/>
  </w:num>
  <w:num w:numId="10" w16cid:durableId="406612446">
    <w:abstractNumId w:val="0"/>
  </w:num>
  <w:num w:numId="11" w16cid:durableId="400712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3"/>
    <w:rsid w:val="000036B9"/>
    <w:rsid w:val="00040E33"/>
    <w:rsid w:val="00041789"/>
    <w:rsid w:val="00043D39"/>
    <w:rsid w:val="00095227"/>
    <w:rsid w:val="000B095C"/>
    <w:rsid w:val="000E3EE6"/>
    <w:rsid w:val="001021EC"/>
    <w:rsid w:val="00117FF3"/>
    <w:rsid w:val="001318B0"/>
    <w:rsid w:val="0016151D"/>
    <w:rsid w:val="00162B08"/>
    <w:rsid w:val="001F6E14"/>
    <w:rsid w:val="00217A25"/>
    <w:rsid w:val="00276EAA"/>
    <w:rsid w:val="00281E0D"/>
    <w:rsid w:val="00297AC6"/>
    <w:rsid w:val="00303CED"/>
    <w:rsid w:val="00326452"/>
    <w:rsid w:val="0035250F"/>
    <w:rsid w:val="003B3B50"/>
    <w:rsid w:val="003C058B"/>
    <w:rsid w:val="003F0ECF"/>
    <w:rsid w:val="00413A56"/>
    <w:rsid w:val="004341C4"/>
    <w:rsid w:val="004541D9"/>
    <w:rsid w:val="004D1329"/>
    <w:rsid w:val="004F6547"/>
    <w:rsid w:val="005456AE"/>
    <w:rsid w:val="00546062"/>
    <w:rsid w:val="005545BF"/>
    <w:rsid w:val="00555344"/>
    <w:rsid w:val="0056162F"/>
    <w:rsid w:val="00591BFE"/>
    <w:rsid w:val="0059563E"/>
    <w:rsid w:val="005B6C00"/>
    <w:rsid w:val="005B73A2"/>
    <w:rsid w:val="005E44BF"/>
    <w:rsid w:val="006230AD"/>
    <w:rsid w:val="0062402E"/>
    <w:rsid w:val="00624D8C"/>
    <w:rsid w:val="00642374"/>
    <w:rsid w:val="00654BD3"/>
    <w:rsid w:val="00655DEC"/>
    <w:rsid w:val="00670887"/>
    <w:rsid w:val="00685196"/>
    <w:rsid w:val="006A5F61"/>
    <w:rsid w:val="00717EC5"/>
    <w:rsid w:val="00724D66"/>
    <w:rsid w:val="00726FA4"/>
    <w:rsid w:val="00735BEE"/>
    <w:rsid w:val="0077586E"/>
    <w:rsid w:val="00780AD4"/>
    <w:rsid w:val="00792CFF"/>
    <w:rsid w:val="007B3D09"/>
    <w:rsid w:val="007C352F"/>
    <w:rsid w:val="007C7085"/>
    <w:rsid w:val="007E1D92"/>
    <w:rsid w:val="007E39CB"/>
    <w:rsid w:val="008116CB"/>
    <w:rsid w:val="0083302F"/>
    <w:rsid w:val="00842EF7"/>
    <w:rsid w:val="008806F2"/>
    <w:rsid w:val="00887397"/>
    <w:rsid w:val="00894425"/>
    <w:rsid w:val="008A0FAF"/>
    <w:rsid w:val="008D79C3"/>
    <w:rsid w:val="008E4AEC"/>
    <w:rsid w:val="00915A1F"/>
    <w:rsid w:val="00922334"/>
    <w:rsid w:val="00922CAA"/>
    <w:rsid w:val="00935311"/>
    <w:rsid w:val="009519A4"/>
    <w:rsid w:val="00953415"/>
    <w:rsid w:val="00973F30"/>
    <w:rsid w:val="00983A9B"/>
    <w:rsid w:val="00984CC5"/>
    <w:rsid w:val="00997550"/>
    <w:rsid w:val="009A4838"/>
    <w:rsid w:val="009E142C"/>
    <w:rsid w:val="009F68F6"/>
    <w:rsid w:val="00A266F5"/>
    <w:rsid w:val="00A40792"/>
    <w:rsid w:val="00A52ADE"/>
    <w:rsid w:val="00A649BD"/>
    <w:rsid w:val="00A75D29"/>
    <w:rsid w:val="00A90957"/>
    <w:rsid w:val="00A93800"/>
    <w:rsid w:val="00AB6635"/>
    <w:rsid w:val="00AD5DE0"/>
    <w:rsid w:val="00AD6DA6"/>
    <w:rsid w:val="00AF1374"/>
    <w:rsid w:val="00B008AA"/>
    <w:rsid w:val="00B1403B"/>
    <w:rsid w:val="00B63920"/>
    <w:rsid w:val="00B83CAE"/>
    <w:rsid w:val="00B86BF2"/>
    <w:rsid w:val="00B951B4"/>
    <w:rsid w:val="00BA50A0"/>
    <w:rsid w:val="00BA64DC"/>
    <w:rsid w:val="00BB42F8"/>
    <w:rsid w:val="00BC0103"/>
    <w:rsid w:val="00BE0AF1"/>
    <w:rsid w:val="00C005B7"/>
    <w:rsid w:val="00C20E52"/>
    <w:rsid w:val="00C33EC9"/>
    <w:rsid w:val="00C3702C"/>
    <w:rsid w:val="00CD49BD"/>
    <w:rsid w:val="00CF45B6"/>
    <w:rsid w:val="00CF7380"/>
    <w:rsid w:val="00CF7B54"/>
    <w:rsid w:val="00D061D5"/>
    <w:rsid w:val="00D3741A"/>
    <w:rsid w:val="00D7416A"/>
    <w:rsid w:val="00D945ED"/>
    <w:rsid w:val="00DE54D7"/>
    <w:rsid w:val="00E03444"/>
    <w:rsid w:val="00E06387"/>
    <w:rsid w:val="00E22E30"/>
    <w:rsid w:val="00E26C02"/>
    <w:rsid w:val="00E8427A"/>
    <w:rsid w:val="00EC2558"/>
    <w:rsid w:val="00EC55F0"/>
    <w:rsid w:val="00F13964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D362"/>
  <w15:chartTrackingRefBased/>
  <w15:docId w15:val="{DF53F13D-1F1B-42A0-9A00-1F49104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b/>
        <w:color w:val="000000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F1"/>
    <w:pPr>
      <w:spacing w:before="0" w:after="0" w:line="240" w:lineRule="auto"/>
    </w:pPr>
    <w:rPr>
      <w:rFonts w:asciiTheme="minorHAnsi" w:hAnsiTheme="minorHAnsi"/>
      <w:b w:val="0"/>
      <w:color w:val="DDDDDD" w:themeColor="accent1"/>
      <w:sz w:val="24"/>
    </w:rPr>
  </w:style>
  <w:style w:type="paragraph" w:styleId="Heading1">
    <w:name w:val="heading 1"/>
    <w:basedOn w:val="Normal"/>
    <w:link w:val="Heading1Char"/>
    <w:uiPriority w:val="9"/>
    <w:qFormat/>
    <w:rsid w:val="00935311"/>
    <w:pPr>
      <w:outlineLvl w:val="0"/>
    </w:pPr>
    <w:rPr>
      <w:b/>
    </w:rPr>
  </w:style>
  <w:style w:type="paragraph" w:styleId="Heading2">
    <w:name w:val="heading 2"/>
    <w:basedOn w:val="Normal"/>
    <w:link w:val="Heading2Char"/>
    <w:uiPriority w:val="9"/>
    <w:qFormat/>
    <w:rsid w:val="00BE0AF1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B42F8"/>
    <w:pPr>
      <w:keepNext/>
      <w:keepLines/>
      <w:spacing w:before="40"/>
      <w:outlineLvl w:val="2"/>
    </w:pPr>
    <w:rPr>
      <w:color w:val="6E6E6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40E33"/>
    <w:pPr>
      <w:keepNext/>
      <w:keepLines/>
      <w:spacing w:before="40"/>
      <w:outlineLvl w:val="3"/>
    </w:pPr>
    <w:rPr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40E33"/>
    <w:pPr>
      <w:keepNext/>
      <w:keepLines/>
      <w:spacing w:before="40"/>
      <w:outlineLvl w:val="4"/>
    </w:pPr>
    <w:rPr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40E33"/>
    <w:pPr>
      <w:keepNext/>
      <w:keepLines/>
      <w:spacing w:before="40"/>
      <w:outlineLvl w:val="5"/>
    </w:pPr>
    <w:rPr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40E33"/>
    <w:pPr>
      <w:keepNext/>
      <w:keepLines/>
      <w:spacing w:before="40"/>
      <w:outlineLvl w:val="6"/>
    </w:pPr>
    <w:rPr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40E33"/>
    <w:pPr>
      <w:keepNext/>
      <w:keepLines/>
      <w:spacing w:before="4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40E33"/>
    <w:pPr>
      <w:keepNext/>
      <w:keepLines/>
      <w:spacing w:before="4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semiHidden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E8427A"/>
    <w:pPr>
      <w:contextualSpacing/>
    </w:pPr>
    <w:rPr>
      <w:rFonts w:ascii="Baguet Script" w:hAnsi="Baguet Script"/>
      <w:kern w:val="28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8427A"/>
    <w:rPr>
      <w:rFonts w:ascii="Baguet Script" w:hAnsi="Baguet Script"/>
      <w:b w:val="0"/>
      <w:color w:val="DDDDDD" w:themeColor="accent1"/>
      <w:kern w:val="28"/>
      <w:sz w:val="12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35311"/>
    <w:rPr>
      <w:rFonts w:asciiTheme="minorHAnsi" w:hAnsiTheme="minorHAnsi"/>
      <w:color w:val="DFDFDF" w:themeColor="accent5" w:themeTint="33"/>
      <w:sz w:val="24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C7C7C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A50A0"/>
  </w:style>
  <w:style w:type="character" w:customStyle="1" w:styleId="HeaderChar">
    <w:name w:val="Header Char"/>
    <w:basedOn w:val="DefaultParagraphFont"/>
    <w:link w:val="Header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Footer">
    <w:name w:val="footer"/>
    <w:basedOn w:val="Normal"/>
    <w:link w:val="FooterChar"/>
    <w:uiPriority w:val="99"/>
    <w:semiHidden/>
    <w:rsid w:val="008116C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5311"/>
    <w:rPr>
      <w:rFonts w:ascii="Dubai" w:hAnsi="Dubai"/>
      <w:b w:val="0"/>
      <w:noProof/>
      <w:color w:val="DDDDD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40E33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11"/>
    <w:rPr>
      <w:rFonts w:ascii="Dubai" w:hAnsi="Dubai" w:cs="Segoe UI"/>
      <w:b w:val="0"/>
      <w:color w:val="DDDDDD" w:themeColor="accent1"/>
      <w:sz w:val="24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40E33"/>
  </w:style>
  <w:style w:type="paragraph" w:styleId="BlockText">
    <w:name w:val="Block Text"/>
    <w:basedOn w:val="Normal"/>
    <w:uiPriority w:val="99"/>
    <w:semiHidden/>
    <w:rsid w:val="00040E33"/>
    <w:pPr>
      <w:pBdr>
        <w:top w:val="single" w:sz="2" w:space="10" w:color="DDDDDD" w:themeColor="accent1" w:shadow="1" w:frame="1"/>
        <w:left w:val="single" w:sz="2" w:space="10" w:color="DDDDDD" w:themeColor="accent1" w:shadow="1" w:frame="1"/>
        <w:bottom w:val="single" w:sz="2" w:space="10" w:color="DDDDDD" w:themeColor="accent1" w:shadow="1" w:frame="1"/>
        <w:right w:val="single" w:sz="2" w:space="10" w:color="DDDDDD" w:themeColor="accent1" w:shadow="1" w:frame="1"/>
      </w:pBdr>
      <w:ind w:left="1152" w:right="1152"/>
    </w:pPr>
    <w:rPr>
      <w:rFonts w:eastAsiaTheme="minorEastAsia" w:cstheme="minorBidi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5311"/>
    <w:rPr>
      <w:rFonts w:ascii="Dubai" w:hAnsi="Dubai"/>
      <w:b w:val="0"/>
      <w:color w:val="DDDDDD" w:themeColor="accent1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5311"/>
    <w:rPr>
      <w:rFonts w:ascii="Dubai" w:hAnsi="Dubai"/>
      <w:b/>
      <w:color w:val="DDDDDD" w:themeColor="accent1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5311"/>
    <w:rPr>
      <w:rFonts w:ascii="Dubai" w:hAnsi="Dubai"/>
      <w:b w:val="0"/>
      <w:color w:val="DDDDDD" w:themeColor="accent1"/>
      <w:sz w:val="24"/>
      <w:szCs w:val="16"/>
    </w:rPr>
  </w:style>
  <w:style w:type="character" w:styleId="BookTitle">
    <w:name w:val="Book Title"/>
    <w:basedOn w:val="DefaultParagraphFont"/>
    <w:uiPriority w:val="33"/>
    <w:semiHidden/>
    <w:qFormat/>
    <w:rsid w:val="00040E33"/>
    <w:rPr>
      <w:b w:val="0"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40E33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rsid w:val="00040E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E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311"/>
    <w:rPr>
      <w:rFonts w:ascii="Dubai" w:hAnsi="Dubai"/>
      <w:b w:val="0"/>
      <w:color w:val="DDDDDD" w:themeColor="accent1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311"/>
    <w:rPr>
      <w:rFonts w:ascii="Dubai" w:hAnsi="Dubai"/>
      <w:b/>
      <w:color w:val="DDDDDD" w:themeColor="accent1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40E33"/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5311"/>
    <w:rPr>
      <w:rFonts w:ascii="Dubai" w:hAnsi="Dubai" w:cs="Segoe UI"/>
      <w:b w:val="0"/>
      <w:color w:val="DDDDDD" w:themeColor="accent1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40E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character" w:styleId="Emphasis">
    <w:name w:val="Emphasis"/>
    <w:basedOn w:val="DefaultParagraphFont"/>
    <w:uiPriority w:val="20"/>
    <w:semiHidden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40E3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5311"/>
    <w:rPr>
      <w:rFonts w:ascii="Dubai" w:hAnsi="Dubai"/>
      <w:b w:val="0"/>
      <w:color w:val="DDDDDD" w:themeColor="accent1"/>
      <w:sz w:val="24"/>
      <w:szCs w:val="20"/>
    </w:rPr>
  </w:style>
  <w:style w:type="paragraph" w:styleId="EnvelopeAddress">
    <w:name w:val="envelope address"/>
    <w:basedOn w:val="Normal"/>
    <w:uiPriority w:val="99"/>
    <w:semiHidden/>
    <w:rsid w:val="00040E33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040E33"/>
    <w:rPr>
      <w:szCs w:val="20"/>
    </w:rPr>
  </w:style>
  <w:style w:type="character" w:styleId="FollowedHyperlink">
    <w:name w:val="FollowedHyperlink"/>
    <w:basedOn w:val="DefaultParagraphFont"/>
    <w:uiPriority w:val="99"/>
    <w:semiHidden/>
    <w:rsid w:val="00040E33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40E3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311"/>
    <w:rPr>
      <w:rFonts w:ascii="Dubai" w:hAnsi="Dubai"/>
      <w:b w:val="0"/>
      <w:color w:val="DDDDDD" w:themeColor="accent1"/>
      <w:sz w:val="24"/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E0AF1"/>
    <w:rPr>
      <w:rFonts w:asciiTheme="minorHAnsi" w:hAnsiTheme="minorHAnsi"/>
      <w:color w:val="DDDDD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311"/>
    <w:rPr>
      <w:rFonts w:ascii="Dubai" w:hAnsi="Dubai"/>
      <w:b w:val="0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11"/>
    <w:rPr>
      <w:rFonts w:ascii="Dubai" w:hAnsi="Dubai"/>
      <w:b w:val="0"/>
      <w:i/>
      <w:iCs/>
      <w:color w:val="A5A5A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311"/>
    <w:rPr>
      <w:rFonts w:ascii="Dubai" w:hAnsi="Dubai"/>
      <w:b w:val="0"/>
      <w:color w:val="A5A5A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311"/>
    <w:rPr>
      <w:rFonts w:ascii="Dubai" w:hAnsi="Dubai"/>
      <w:b w:val="0"/>
      <w:color w:val="6E6E6E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311"/>
    <w:rPr>
      <w:rFonts w:ascii="Dubai" w:hAnsi="Dubai"/>
      <w:b w:val="0"/>
      <w:i/>
      <w:iCs/>
      <w:color w:val="6E6E6E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311"/>
    <w:rPr>
      <w:rFonts w:ascii="Dubai" w:hAnsi="Dubai"/>
      <w:b w:val="0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311"/>
    <w:rPr>
      <w:rFonts w:ascii="Dubai" w:hAnsi="Dubai"/>
      <w:b w:val="0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rsid w:val="00040E33"/>
  </w:style>
  <w:style w:type="paragraph" w:styleId="HTMLAddress">
    <w:name w:val="HTML Address"/>
    <w:basedOn w:val="Normal"/>
    <w:link w:val="HTMLAddressChar"/>
    <w:uiPriority w:val="99"/>
    <w:semiHidden/>
    <w:rsid w:val="00040E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5311"/>
    <w:rPr>
      <w:rFonts w:ascii="Dubai" w:hAnsi="Dubai"/>
      <w:b w:val="0"/>
      <w:i/>
      <w:iCs/>
      <w:color w:val="DDDDDD" w:themeColor="accent1"/>
      <w:sz w:val="24"/>
    </w:rPr>
  </w:style>
  <w:style w:type="character" w:styleId="HTMLCite">
    <w:name w:val="HTML Cite"/>
    <w:basedOn w:val="DefaultParagraphFont"/>
    <w:uiPriority w:val="99"/>
    <w:semiHidden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40E3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5311"/>
    <w:rPr>
      <w:rFonts w:ascii="Consolas" w:hAnsi="Consolas"/>
      <w:b w:val="0"/>
      <w:color w:val="DDDDDD" w:themeColor="accent1"/>
      <w:sz w:val="24"/>
      <w:szCs w:val="20"/>
    </w:rPr>
  </w:style>
  <w:style w:type="character" w:styleId="HTMLSample">
    <w:name w:val="HTML Sample"/>
    <w:basedOn w:val="DefaultParagraphFont"/>
    <w:uiPriority w:val="99"/>
    <w:semiHidden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rsid w:val="00040E33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40E3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0E3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0E3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0E3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0E3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0E3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0E3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0E3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0E3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0E33"/>
  </w:style>
  <w:style w:type="character" w:styleId="IntenseEmphasis">
    <w:name w:val="Intense Emphasis"/>
    <w:basedOn w:val="DefaultParagraphFont"/>
    <w:uiPriority w:val="21"/>
    <w:semiHidden/>
    <w:qFormat/>
    <w:rsid w:val="00040E33"/>
    <w:rPr>
      <w:i/>
      <w:iCs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0E33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5311"/>
    <w:rPr>
      <w:rFonts w:ascii="Dubai" w:hAnsi="Dubai"/>
      <w:b w:val="0"/>
      <w:i/>
      <w:iCs/>
      <w:color w:val="DDDDD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040E33"/>
    <w:rPr>
      <w:b w:val="0"/>
      <w:bCs/>
      <w:smallCaps/>
      <w:color w:val="DDDDD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40E33"/>
  </w:style>
  <w:style w:type="paragraph" w:styleId="List">
    <w:name w:val="List"/>
    <w:basedOn w:val="Normal"/>
    <w:uiPriority w:val="99"/>
    <w:semiHidden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040E3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40E3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040E3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040E3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040E3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rsid w:val="00040E3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040E3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040E3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040E3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040E3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531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5311"/>
    <w:rPr>
      <w:rFonts w:ascii="Dubai" w:hAnsi="Dubai"/>
      <w:b w:val="0"/>
      <w:color w:val="DDDDDD" w:themeColor="accen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40E3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40E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character" w:styleId="PageNumber">
    <w:name w:val="page number"/>
    <w:basedOn w:val="DefaultParagraphFont"/>
    <w:uiPriority w:val="99"/>
    <w:semiHidden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40E3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5311"/>
    <w:rPr>
      <w:rFonts w:ascii="Consolas" w:hAnsi="Consolas"/>
      <w:b w:val="0"/>
      <w:color w:val="DDDDDD" w:themeColor="accent1"/>
      <w:sz w:val="2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5311"/>
    <w:rPr>
      <w:rFonts w:ascii="Dubai" w:hAnsi="Dubai"/>
      <w:b w:val="0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40E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5311"/>
    <w:rPr>
      <w:rFonts w:ascii="Dubai" w:hAnsi="Dubai"/>
      <w:b w:val="0"/>
      <w:color w:val="DDDDDD" w:themeColor="accent1"/>
      <w:sz w:val="24"/>
    </w:rPr>
  </w:style>
  <w:style w:type="character" w:styleId="Strong">
    <w:name w:val="Strong"/>
    <w:basedOn w:val="DefaultParagraphFont"/>
    <w:uiPriority w:val="22"/>
    <w:semiHidden/>
    <w:qFormat/>
    <w:rsid w:val="00040E33"/>
    <w:rPr>
      <w:b w:val="0"/>
      <w:bCs/>
    </w:rPr>
  </w:style>
  <w:style w:type="paragraph" w:styleId="Subtitle">
    <w:name w:val="Subtitle"/>
    <w:basedOn w:val="Normal"/>
    <w:next w:val="Normal"/>
    <w:link w:val="SubtitleChar"/>
    <w:uiPriority w:val="2"/>
    <w:qFormat/>
    <w:rsid w:val="00935311"/>
    <w:pPr>
      <w:numPr>
        <w:ilvl w:val="1"/>
      </w:numPr>
    </w:pPr>
    <w:rPr>
      <w:rFonts w:eastAsiaTheme="minorEastAsia" w:cstheme="minorBidi"/>
      <w:b/>
      <w:color w:val="DFDFDF" w:themeColor="accent5" w:themeTint="33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935311"/>
    <w:rPr>
      <w:rFonts w:asciiTheme="minorHAnsi" w:eastAsiaTheme="minorEastAsia" w:hAnsiTheme="minorHAnsi" w:cstheme="minorBidi"/>
      <w:color w:val="DFDFDF" w:themeColor="accent5" w:themeTint="33"/>
      <w:sz w:val="32"/>
    </w:rPr>
  </w:style>
  <w:style w:type="character" w:styleId="SubtleEmphasis">
    <w:name w:val="Subtle Emphasis"/>
    <w:basedOn w:val="DefaultParagraphFont"/>
    <w:uiPriority w:val="19"/>
    <w:semiHidden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40E3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0E33"/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40E33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BB42F8"/>
    <w:pPr>
      <w:outlineLvl w:val="9"/>
    </w:pPr>
    <w:rPr>
      <w:szCs w:val="32"/>
    </w:rPr>
  </w:style>
  <w:style w:type="paragraph" w:customStyle="1" w:styleId="Tablehead">
    <w:name w:val="Table head"/>
    <w:basedOn w:val="Normal"/>
    <w:semiHidden/>
    <w:qFormat/>
    <w:rsid w:val="007B3D09"/>
    <w:pPr>
      <w:spacing w:before="200"/>
    </w:pPr>
    <w:rPr>
      <w:b/>
    </w:rPr>
  </w:style>
  <w:style w:type="paragraph" w:customStyle="1" w:styleId="Tablehead2">
    <w:name w:val="Table head 2"/>
    <w:basedOn w:val="Tablehead"/>
    <w:semiHidden/>
    <w:qFormat/>
    <w:rsid w:val="007B3D09"/>
    <w:pPr>
      <w:spacing w:before="360"/>
    </w:pPr>
    <w:rPr>
      <w:sz w:val="32"/>
    </w:rPr>
  </w:style>
  <w:style w:type="paragraph" w:customStyle="1" w:styleId="Normal2">
    <w:name w:val="Normal 2"/>
    <w:basedOn w:val="Normal"/>
    <w:semiHidden/>
    <w:qFormat/>
    <w:rsid w:val="007B3D09"/>
    <w:pPr>
      <w:jc w:val="center"/>
    </w:pPr>
  </w:style>
  <w:style w:type="paragraph" w:customStyle="1" w:styleId="TableHeadCentered">
    <w:name w:val="Table Head Centered"/>
    <w:basedOn w:val="Tablehead"/>
    <w:semiHidden/>
    <w:qFormat/>
    <w:rsid w:val="00A266F5"/>
    <w:pPr>
      <w:jc w:val="center"/>
    </w:pPr>
    <w:rPr>
      <w:rFonts w:cs="Times New Roman (Headings CS)"/>
      <w:szCs w:val="24"/>
    </w:rPr>
  </w:style>
  <w:style w:type="paragraph" w:customStyle="1" w:styleId="ImagePlaceholder">
    <w:name w:val="Image Placeholder"/>
    <w:basedOn w:val="Normal"/>
    <w:semiHidden/>
    <w:qFormat/>
    <w:rsid w:val="00E8427A"/>
    <w:rPr>
      <w:color w:val="000000" w:themeColor="text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2\AppData\Roaming\Microsoft\Templates\Rustic%20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65">
      <a:majorFont>
        <a:latin typeface="Baguet Script"/>
        <a:ea typeface=""/>
        <a:cs typeface=""/>
      </a:majorFont>
      <a:minorFont>
        <a:latin typeface="Duba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A22E7B4-B481-4E3A-9B5D-6493ED4AA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A5A1-2AA2-4CAB-961A-0D5558F8E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9CD5B-F129-4F74-84EB-217F8E4EA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0B4FC-7FB3-4589-A220-0E96AF714107}">
  <ds:schemaRefs>
    <ds:schemaRef ds:uri="http://purl.org/dc/elements/1.1/"/>
    <ds:schemaRef ds:uri="http://www.w3.org/XML/1998/namespace"/>
    <ds:schemaRef ds:uri="71af3243-3dd4-4a8d-8c0d-dd76da1f02a5"/>
    <ds:schemaRef ds:uri="16c05727-aa75-4e4a-9b5f-8a80a1165891"/>
    <ds:schemaRef ds:uri="http://schemas.microsoft.com/office/2006/documentManagement/types"/>
    <ds:schemaRef ds:uri="http://schemas.openxmlformats.org/package/2006/metadata/core-properties"/>
    <ds:schemaRef ds:uri="230e9df3-be65-4c73-a93b-d1236ebd677e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Rustic conference agenda</Template>
  <TotalTime>503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P52</dc:creator>
  <cp:keywords/>
  <dc:description/>
  <cp:lastModifiedBy>Konstantin Kuzmov</cp:lastModifiedBy>
  <cp:revision>26</cp:revision>
  <dcterms:created xsi:type="dcterms:W3CDTF">2024-12-03T05:14:00Z</dcterms:created>
  <dcterms:modified xsi:type="dcterms:W3CDTF">2024-12-05T05:42:00Z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